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  <w:lang w:val="en-US" w:eastAsia="zh-CN"/>
        </w:rPr>
        <w:t>各单位主体赛报名任务指标分配表</w:t>
      </w:r>
    </w:p>
    <w:bookmarkEnd w:id="0"/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4359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任务指标数（个）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长沙市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株洲市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湘潭市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衡阳市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邵阳市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岳阳市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常德市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张家界市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益阳市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郴州市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永州市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怀化市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娄底市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湘西州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长沙高新技术产业开发区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株洲高新技术产业开发区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湘潭高新技术产业开发区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衡阳高新技术产业开发区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益阳高新技术产业开发区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郴州高新技术产业开发区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21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常德高新技术产业开发区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22</w:t>
            </w:r>
          </w:p>
        </w:tc>
        <w:tc>
          <w:tcPr>
            <w:tcW w:w="43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怀化高新技术产业开发区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4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合计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1870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57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备注：相关市州任务指标数不含国家高新区任务指标数。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E79C2D-325D-496F-AD37-E9D6346FE4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DD73115-B412-4E7A-9A24-3525418E936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6EA98BA-E69E-408D-9B18-A127EBC55C5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681B4F56-8B73-4DAB-98BD-BE71FD9B5D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099908CE"/>
    <w:rsid w:val="099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2022-05-05T02:21:00Z</dcterms:created>
  <dc:creator>李晓岩</dc:creator>
  <cp:lastModifiedBy>李晓岩</cp:lastModifiedBy>
  <dcterms:modified xsi:type="dcterms:W3CDTF">2022-05-05T02:28:27Z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61D3DA5D7A1D4687A31D28BC09E78067</vt:lpwstr>
  </property>
</Properties>
</file>