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ascii="楷体_GB2312" w:eastAsia="楷体_GB2312"/>
          <w:b/>
          <w:sz w:val="32"/>
          <w:szCs w:val="32"/>
        </w:rPr>
      </w:pPr>
      <w:r>
        <w:rPr>
          <w:rFonts w:hint="eastAsia" w:ascii="楷体_GB2312" w:eastAsia="楷体_GB2312"/>
          <w:b/>
          <w:sz w:val="32"/>
          <w:szCs w:val="32"/>
        </w:rPr>
        <w:t>附件</w:t>
      </w:r>
      <w:r>
        <w:rPr>
          <w:rFonts w:ascii="楷体_GB2312" w:eastAsia="楷体_GB2312"/>
          <w:b/>
          <w:sz w:val="32"/>
          <w:szCs w:val="32"/>
        </w:rPr>
        <w:t>6</w:t>
      </w:r>
      <w:r>
        <w:rPr>
          <w:rFonts w:hint="eastAsia" w:ascii="楷体_GB2312" w:eastAsia="楷体_GB2312"/>
          <w:b/>
          <w:sz w:val="32"/>
          <w:szCs w:val="32"/>
        </w:rPr>
        <w:t>：第八届中国创新创业大赛新能源及节能环保行业总决赛推荐入围企业名单</w:t>
      </w:r>
    </w:p>
    <w:p>
      <w:pPr>
        <w:spacing w:line="560" w:lineRule="exact"/>
        <w:ind w:firstLine="0" w:firstLineChars="0"/>
        <w:rPr>
          <w:rFonts w:ascii="楷体_GB2312" w:eastAsia="楷体_GB2312"/>
          <w:b/>
          <w:sz w:val="32"/>
          <w:szCs w:val="32"/>
        </w:rPr>
      </w:pPr>
    </w:p>
    <w:p>
      <w:pPr>
        <w:spacing w:line="560" w:lineRule="exact"/>
        <w:ind w:firstLine="0" w:firstLineChars="0"/>
        <w:jc w:val="center"/>
        <w:rPr>
          <w:rFonts w:ascii="楷体_GB2312" w:eastAsia="楷体_GB2312"/>
          <w:b/>
          <w:sz w:val="32"/>
          <w:szCs w:val="32"/>
        </w:rPr>
      </w:pPr>
      <w:r>
        <w:rPr>
          <w:rFonts w:hint="eastAsia" w:ascii="楷体_GB2312" w:eastAsia="楷体_GB2312"/>
          <w:b/>
          <w:sz w:val="32"/>
          <w:szCs w:val="32"/>
        </w:rPr>
        <w:t>初创组</w:t>
      </w:r>
    </w:p>
    <w:tbl>
      <w:tblPr>
        <w:tblStyle w:val="4"/>
        <w:tblW w:w="14080" w:type="dxa"/>
        <w:tblInd w:w="0" w:type="dxa"/>
        <w:tblLayout w:type="autofit"/>
        <w:tblCellMar>
          <w:top w:w="0" w:type="dxa"/>
          <w:left w:w="108" w:type="dxa"/>
          <w:bottom w:w="0" w:type="dxa"/>
          <w:right w:w="108" w:type="dxa"/>
        </w:tblCellMar>
      </w:tblPr>
      <w:tblGrid>
        <w:gridCol w:w="700"/>
        <w:gridCol w:w="1120"/>
        <w:gridCol w:w="4940"/>
        <w:gridCol w:w="7320"/>
      </w:tblGrid>
      <w:tr>
        <w:tblPrEx>
          <w:tblCellMar>
            <w:top w:w="0" w:type="dxa"/>
            <w:left w:w="108" w:type="dxa"/>
            <w:bottom w:w="0" w:type="dxa"/>
            <w:right w:w="108" w:type="dxa"/>
          </w:tblCellMar>
        </w:tblPrEx>
        <w:trPr>
          <w:trHeight w:val="312"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赛区</w:t>
            </w:r>
          </w:p>
        </w:tc>
        <w:tc>
          <w:tcPr>
            <w:tcW w:w="49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正式名称</w:t>
            </w:r>
          </w:p>
        </w:tc>
        <w:tc>
          <w:tcPr>
            <w:tcW w:w="73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参赛项目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光之科技（北京）有限公司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智慧之热系统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天津盒星环保科技有限公司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含油污泥终极处理项目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天津华鼎科技有限公司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GFFD应急移动便携式发电站及薄膜太阳能无人机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河北申科磁性材料有限公司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新磁性材料在高频新能源领域的应用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山西国科益环科技有限公司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核电厂APG系统废旧树脂处理及循环再利用项目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鄂尔多斯市云新技术研究有限公司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绿色矿井建设创新集成技术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内蒙古爱润环保技术有限公司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环璞归村—乡村生活垃圾热解处理</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辽宁星空钠电电池有限公司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钠离子电池储能系统项目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大连双鑫时代生物工程股份有限公司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甲壳素系列产品及生物农肥、可降解地膜的研发生产及销售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吉林省世光科技有限公司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轴向磁场开关磁阻轮毂电机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黑龙江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黑龙江越阳环保科技有限公司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越阳环保板书笔</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上海申欣优达环保科技有限公司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车载道路扬尘及空气质量实时监测系统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上海溯梵节能环保科技有限公司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离心泵漩吸破涡射流减阻增压增益装置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上海稊米汽车科技有限公司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应用于汽车自动启停和低温启动的超容储能模组</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艺搭环保科技（上海）有限公司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应用于进博会的模块化科技环保展台创新开发项目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华富（江苏）锂电新技术有限公司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低成本、高性能锂离子电池高镍三元正极材料的开发及产业化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南京铬定生物科技有限公司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工业场地六价铬Cr(VI)污染土壤的原位生物修复</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无锡中惠天泽环保科技有限公司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水下机器人通用平台</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中洁环淼（江苏）环境科技有限公司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声场强化含油泥砂处理技术应用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嘉兴明灼新能源科技有限公司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先进汽车热管理系统以及核心零部件的研发和生产项目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浙江锋源氢能科技有限公司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锋源燃料电池系统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安徽国微华芯环境科技有限公司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17度水干式节能空调系统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石川新能源研究院（安徽）有限公司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电动空调压缩机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厦门</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厦门大白科技有限公司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大白U悦厨房非触式感应龙头</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九江智汇科技新材料有限公司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绿色照明和印刷电子制备技术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山东腾鲁环保设备有限公司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工业及生活垃圾无害化处理</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潍坊旭晟东阳动力有限公司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非铂金催化剂燃料电池</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湖南泛航智能装备有限公司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超高速离心风机研制及产业化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湖南海铝汽车工业有限公司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高强韧铝合金汽车轻量化应用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东莞市资源环保装备智造有限公司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河湖内源污染治理机器人系统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广州易洋科技有限公司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有色金属矿山尾矿库退出关键技术及工业化应用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广州云动智慧科技有限公司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楼小子智慧楼宇平台</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中环宇恩（广东）生态科技有限公司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海洋生态修复一站式服务平台建设项目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深圳道童新能源有限公司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电池的核心材料及其产业化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深圳易柔光伏科技有限公司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有机光伏材料和器件在中国的产业化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吾净科技（深圳）有限公司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革新的耐有机溶剂分子分离特种膜材料研发与制造</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广西贝驰汽车科技有限公司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PVD磁控溅射精镀工艺技术研究与装备开发及在复材装饰件应用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钦州绿传科技有限公司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新能源汽车两挡自动变速器研发与应用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重庆威能科技发展有限公司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新工艺制两碱项目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四川伟博震源科技有限公司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新型人工气爆震源</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云南创能斐源金属燃料电池有限公司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通信基站备用电源的研制开发</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中科核润（陕西）生态环境有限公司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ascii="仿宋_GB2312" w:hAnsi="Courier New" w:eastAsia="仿宋_GB2312" w:cs="Courier New"/>
                <w:color w:val="000000"/>
                <w:kern w:val="0"/>
                <w:sz w:val="24"/>
                <w:szCs w:val="24"/>
              </w:rPr>
              <w:t>节能型分散式一体化污水处理系统</w:t>
            </w:r>
            <w:bookmarkStart w:id="0" w:name="_GoBack"/>
            <w:bookmarkEnd w:id="0"/>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甘肃鉴真智能科技有限公司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甘肃省物流供应链生态云平台</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张掖兰标生物科技有限公司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无水免冲智慧生态厕所</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吐鲁番华阳长青非金属废料回收有限责任公司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风力发电机组齿轮油循环利用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新疆梦之笔工业设计有限公司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建筑固废资源化处理设备研发推广项目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新疆兵团</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新疆沃土壮苗农业科技有限公司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基于粪污处理的有机肥基质资源化利用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新疆兵团</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新疆云景环保科技有限公司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新型智慧地埋式垃圾箱的研发与推广</w:t>
            </w:r>
          </w:p>
        </w:tc>
      </w:tr>
    </w:tbl>
    <w:p>
      <w:pPr>
        <w:spacing w:line="560" w:lineRule="exact"/>
        <w:ind w:firstLine="0" w:firstLineChars="0"/>
        <w:jc w:val="center"/>
        <w:rPr>
          <w:rFonts w:ascii="楷体_GB2312" w:eastAsia="楷体_GB2312"/>
          <w:b/>
          <w:sz w:val="32"/>
          <w:szCs w:val="32"/>
        </w:rPr>
      </w:pPr>
    </w:p>
    <w:p>
      <w:pPr>
        <w:spacing w:line="560" w:lineRule="exact"/>
        <w:ind w:firstLine="0" w:firstLineChars="0"/>
        <w:jc w:val="center"/>
        <w:rPr>
          <w:rFonts w:ascii="楷体_GB2312" w:eastAsia="楷体_GB2312"/>
          <w:b/>
          <w:sz w:val="32"/>
          <w:szCs w:val="32"/>
        </w:rPr>
      </w:pPr>
      <w:r>
        <w:rPr>
          <w:rFonts w:hint="eastAsia" w:ascii="楷体_GB2312" w:eastAsia="楷体_GB2312"/>
          <w:b/>
          <w:sz w:val="32"/>
          <w:szCs w:val="32"/>
        </w:rPr>
        <w:t>成长组</w:t>
      </w:r>
    </w:p>
    <w:tbl>
      <w:tblPr>
        <w:tblStyle w:val="4"/>
        <w:tblW w:w="14080" w:type="dxa"/>
        <w:tblInd w:w="0" w:type="dxa"/>
        <w:tblLayout w:type="autofit"/>
        <w:tblCellMar>
          <w:top w:w="0" w:type="dxa"/>
          <w:left w:w="108" w:type="dxa"/>
          <w:bottom w:w="0" w:type="dxa"/>
          <w:right w:w="108" w:type="dxa"/>
        </w:tblCellMar>
      </w:tblPr>
      <w:tblGrid>
        <w:gridCol w:w="700"/>
        <w:gridCol w:w="1120"/>
        <w:gridCol w:w="4940"/>
        <w:gridCol w:w="7320"/>
      </w:tblGrid>
      <w:tr>
        <w:tblPrEx>
          <w:tblCellMar>
            <w:top w:w="0" w:type="dxa"/>
            <w:left w:w="108" w:type="dxa"/>
            <w:bottom w:w="0" w:type="dxa"/>
            <w:right w:w="108" w:type="dxa"/>
          </w:tblCellMar>
        </w:tblPrEx>
        <w:trPr>
          <w:trHeight w:val="312"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赛区</w:t>
            </w:r>
          </w:p>
        </w:tc>
        <w:tc>
          <w:tcPr>
            <w:tcW w:w="49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正式名称</w:t>
            </w:r>
          </w:p>
        </w:tc>
        <w:tc>
          <w:tcPr>
            <w:tcW w:w="73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参赛项目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北京金晟达生物电子科技有限公司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绿色智能生物光环境系统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北京清核朝华科技有限公司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放射性废液处理装置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碳能科技（北京）有限公司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利用二氧化碳绿色低碳生产化学品技术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天津博雅全鑫磁电科技有限公司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钕铁硼磁泥回收循环再利用项目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天津国阳科技发展有限公司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便携式烟气分析仪的研发与产业化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天津绿能通汇科技发展有限公司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多种储能方式的分布式太阳能热电联供能源站</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承德盛乾特种电机制造有限公司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浮选机专用永磁直驱电机智能驱动系统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河北法博士生物科技有限公司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蚯蚓研发项目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河北益飞特化工科技有限公司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新型节能减排机油添加剂研发及应用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赛孚瑞化工邯郸有限公司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检测新能源电池性能的卡尔费休试剂研发及生产</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山西吗哪环保有限公司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自运营垃圾分类回收箱+O2O积分兑换</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山西卓联锐科科技有限公司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结晶工艺研发产业化（孵化+工厂）</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山西资环科技股份有限公司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农业新业态——第三方综合服务农业循环产业</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内蒙古草都草牧业股份有限公司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草业大数据产业化——打造牧区牛马羊的中央厨房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内蒙古科泰隆达环保科技有限公司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高精度大通量中空纤维超滤膜</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辽宁华电环保科技有限公司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利用生物技术处置有机废弃物</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沈阳兰昊新能源科技有限公司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系列多功能高密度固体电蓄热设备研发与产业化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沈阳众创高科节能电机技术有限公司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稀土永磁物联网节能潜水电机</w:t>
            </w:r>
          </w:p>
        </w:tc>
      </w:tr>
      <w:tr>
        <w:tblPrEx>
          <w:tblCellMar>
            <w:top w:w="0" w:type="dxa"/>
            <w:left w:w="108" w:type="dxa"/>
            <w:bottom w:w="0" w:type="dxa"/>
            <w:right w:w="108" w:type="dxa"/>
          </w:tblCellMar>
        </w:tblPrEx>
        <w:trPr>
          <w:trHeight w:val="62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大连东源环境科技有限公司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基于“进化生物法”结合“协和原露”系列菌种的黑臭河原位治理技术的研究与开发</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大连友昕科技发展有限公司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新型高压脉冲电源</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大连</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中科派思储能技术有限公司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锂硫电池批量制备关键技术的研究</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吉林晟航科技发展有限公司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天然气触媒催化燃烧红外固化技术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长春中际互频科技有限公司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电能无线传输模块产业化项目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吉林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中科稀土（长春）有限责任公司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大功率稀土LED农业照明光源及应用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黑龙江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大兴安岭富来森能源科技有限公司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生物质能源炭电联产</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黑龙江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哈尔滨拓百世环保涂料有限公司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大幅提高屋面分布式光伏发电效率的反射防水涂料系统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贺迈新能源科技（上海）有限公司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高效相变储能热池及应用技术方案</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灰度环保科技（上海）有限公司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ZerOBox环保循环箱</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皆爱西（上海）节能环保工程股份有限公司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一种基于无人机的室外墙面喷涂清洗设备</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上海道多生物科技有限公司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高端智+F79:F93能手机和智能穿戴无线快充芯片项目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上海复禹环境科技有限公司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箱体式S型定向导流电化学水处理装置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上海和惠生态环境科技有限公司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工业污泥及含油污泥的炭化一体化装置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上海环垦生态科技股份有限公司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应用于障碍土壤改良的高活性小分子微生物碳肥修复剂</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上海环钻环保科技股份有限公司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基于亚米级北斗定位的土壤调查与修复的一体化智能管理平台</w:t>
            </w:r>
          </w:p>
        </w:tc>
      </w:tr>
      <w:tr>
        <w:tblPrEx>
          <w:tblCellMar>
            <w:top w:w="0" w:type="dxa"/>
            <w:left w:w="108" w:type="dxa"/>
            <w:bottom w:w="0" w:type="dxa"/>
            <w:right w:w="108" w:type="dxa"/>
          </w:tblCellMar>
        </w:tblPrEx>
        <w:trPr>
          <w:trHeight w:val="62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上海金堂轻纺新材料科技有限公司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纺织废水循环回用的复合茶皂素开发及其产业化应用（三高废水零排放）</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上海龙象环保科技股份有限公司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环境空气多参数微型监测站</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上海律邦新能源科技有限公司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光伏组件全自动清洗机器人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上海能传软件有限公司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高性能电气传动控制系统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上海乾堉环境科技有限公司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热脱附修复在工业污染场地再利用过程中的技术应用及装备推广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上海热泰能源技术有限公司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节能型整装集成式冷热水能源机站</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上海仁创环境科技有限公司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利用电渗析原理的板框脱水机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上海通快实业有限公司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清洁加工准干切削技术开发</w:t>
            </w:r>
          </w:p>
        </w:tc>
      </w:tr>
      <w:tr>
        <w:tblPrEx>
          <w:tblCellMar>
            <w:top w:w="0" w:type="dxa"/>
            <w:left w:w="108" w:type="dxa"/>
            <w:bottom w:w="0" w:type="dxa"/>
            <w:right w:w="108" w:type="dxa"/>
          </w:tblCellMar>
        </w:tblPrEx>
        <w:trPr>
          <w:trHeight w:val="62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上海同济绿建土建结构预制装配化工程技术有限公司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预制薄壁复合墙板体系关键技术研发项目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上海云火节能科技有限公司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EMC模式市政/化工污泥处理节能优化项目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上海炙云新能源科技有限公司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电动汽车智能电池管理系统平台</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上海众仕环境科技股份有限公司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高效SNCR脱硝系统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盛密科技（上海）有限公司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环境监测级高分辨率高稳定性新型气体传感器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臻驱科技（上海）有限公司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面向新能源汽车的单电机控制器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49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江苏大信环境科技有限公司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智能调控节能高效有机废气焚烧净化装置（RTO)</w:t>
            </w:r>
          </w:p>
        </w:tc>
      </w:tr>
      <w:tr>
        <w:tblPrEx>
          <w:tblCellMar>
            <w:top w:w="0" w:type="dxa"/>
            <w:left w:w="108" w:type="dxa"/>
            <w:bottom w:w="0" w:type="dxa"/>
            <w:right w:w="108" w:type="dxa"/>
          </w:tblCellMar>
        </w:tblPrEx>
        <w:trPr>
          <w:trHeight w:val="62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江苏坤奕环境工程有限公司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垃圾渗滤液全量达标排放（具有国际先进水平的垃圾渗滤液全量处理及高有机高盐无忧零排放系统）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江苏瑞鼎环境工程有限公司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高热值高含盐废液焚烧炉</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江苏泗阳荣马光电科技有限公司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新型金属催化腐蚀方法制备单晶/多晶黑硅制绒量产技术及产业化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江苏宜裕环保科技有限公司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高效耐盐菌种筛选、制备及在线复壮设备的研发与应用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绿邦膜分离技术（江苏）有限公司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离子交换膜产品在电镀行业的应用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南京碧盾新膜技术有限公司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PTFE中空纤维膜材料、膜组件及成套设备的研发和产业化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南京创蓝科技有限公司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大气污染精准溯源和扩散模拟系统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南京融浦益达动力科技有限公司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基于高铁控制技术的新能源汽车驱动电机控制器项目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苏州丰倍生物科技有限公司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植物油副产品转化生产绿色环保酯类溶剂</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59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苏州国溯科技有限公司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水污染预警溯源技术及仪器产业化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中天昱品科技有限公司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兆瓦级储能升压一体机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嘉兴德燃动力系统有限公司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年产百套级燃料电池系统创业项目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浙江明佳环保科技有限公司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畜禽粪污有机肥发酵一体机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浙江氢途科技有限公司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氢燃料电池发动机开发</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宁波</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宁波燊颢信息科技有限公司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BLDC控制系统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安徽鸿创新能源动力有限公司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新能源汽车动总域系统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安徽科创中光科技有限公司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大气环境可视化精准溯源与管控系统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安徽普泛能源技术有限公司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低品位余热制冷</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安徽有机良庄农业科技股份有限公司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鱼菜生态循环集成系统项目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69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凯盛光伏材料有限公司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凯盛光伏-CIGS薄膜太阳能电池组件</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福建金山锂科新材料有限公司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锂电池高镍三元正极材料制备技术产业化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福建龙新三维阵列科技有限公司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基于微纳米结构VOCs催化剂用于低温催化燃烧</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三明市金达机电设备有限公司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无电缆外用施工电梯专用线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厦门</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帝普科林（厦门）技术服务有限公司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锰矿渣的资源化利用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厦门</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厦门兑泰实业有限公司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兑泰：金属尾矿整体解决方案服务商</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江西绿岛科技有限公司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环境友好型陶瓷透水砖项目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瑞昌市森奥达科技有限公司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旧电机永磁化再制造项目</w:t>
            </w:r>
          </w:p>
        </w:tc>
      </w:tr>
      <w:tr>
        <w:tblPrEx>
          <w:tblCellMar>
            <w:top w:w="0" w:type="dxa"/>
            <w:left w:w="108" w:type="dxa"/>
            <w:bottom w:w="0" w:type="dxa"/>
            <w:right w:w="108" w:type="dxa"/>
          </w:tblCellMar>
        </w:tblPrEx>
        <w:trPr>
          <w:trHeight w:val="62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紫金道合（江西）环保产业技术研究院有限公司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工业废水生物强化及物化生化高效组合处理工艺关键技术开发与产业化示范项目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乳山市海源电子科技有限公司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海洋监控设备应用铝空气电池供电系统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79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山东海逸交通科技有限公司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赤泥规模化工程利用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山东焦点生物科技股份有限公司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透明质酸钠的节能环保制备技术与应用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山东乐得仕软木发展有限公司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数码软木新材料产业化成果转化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山东普惠动力科技有限公司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地热能高效利用设备研发与应用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山东中瑞新能源科技有限公司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中深层地源热泵系统的研究与应用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青岛</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汉元融合生物科技（青岛）有限公司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新型可降解絮凝剂与污泥资源化利用技术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河南鼎能电子科技有限公司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新一代锂电池智能干燥装备关键技术及应用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河南省法恩莱特新能源科技有限公司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锂离子电池电解液的研发、生产、销售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渑池县迈安达农业科技有限公司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畜禽粪污昆虫产业化处理</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湖北赛格瑞新能源科技有限公司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智能可穿戴设备用体温发电芯片</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89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武汉科利尔立胜工业研究院有限公司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氢燃料电池用铂碳催化剂技术与产业化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中昆虫业湖北生物科技有限公司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动物人参--昆虫处理有机垃圾产出高蛋白质饲料与有机肥项目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湖南宏达天恒汽车电子科技有限公司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新型高效混合动力增程器控制系统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湖南江冶机电科技股份有限公司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废旧锂离子电池破碎分选技术与装备</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湖南玖恪环境工程有限公司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一种禽畜养殖废水处理新工艺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湖南科臣环境科技有限公司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用于土壤及地下水中六价铬污染的微纳米修复技术研发及产业化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湖南力王新能源有限公司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电子变压器、及电源项目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湖南纽恩驰新能源车辆有限公司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紧凑型纯电动清扫车等环卫系列配套设备产业化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江华绿宝石新能源储能科技有限公司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一种固液混合导电聚合物固态电容器的研发</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佛山市铁人环保科技有限公司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农作物镉砷污染治理叶面阻隔剂产业化与推广应用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99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广东华锋碧江环保科技有限公司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危险废物综合利用项目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广东微电新能源有限公司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用于智能穿戴和物联网的二次可充电电池</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广州力禧捷电子科技有限公司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智能垃圾分类设备硬件模组+SaaS服务平台</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广州市创智机电设备有限公司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EV电机自动装配线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广州微芯生物科技有限公司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微生物组技术的环境应用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广州小众环保科技有限公司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基于纳米微粒结构磁性净水剂在工业废水的产业化应用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惠州领越光电技术有限公司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金属屏蔽高压接线盒</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惠州市纬世新能源有限公司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智慧高倍率异形聚合物锂离子电池项目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中山德华芯片技术有限公司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无人装备永续能源系统及应用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中山市至善生物科技有限公司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中温闪速热裂解制气制备技术及商业应用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109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深圳锂硫科技有限公司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高性能锂离子电池隔膜产业化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深圳量子力能源互联网有限公司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专注于智慧能源互联网管理平台——助力智慧城市建设</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深圳市方圆环保科技有限公司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一体式智能生态综合除臭系统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深圳市海捷能科技有限公司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基于智慧感知的安全生产监测控制系统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深圳市航智精密电子有限公司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高精度直流传感器</w:t>
            </w:r>
          </w:p>
        </w:tc>
      </w:tr>
      <w:tr>
        <w:tblPrEx>
          <w:tblCellMar>
            <w:top w:w="0" w:type="dxa"/>
            <w:left w:w="108" w:type="dxa"/>
            <w:bottom w:w="0" w:type="dxa"/>
            <w:right w:w="108" w:type="dxa"/>
          </w:tblCellMar>
        </w:tblPrEx>
        <w:trPr>
          <w:trHeight w:val="62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深圳市鸿儒恒兴科技有限公司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磁控溅射镀银（铜）在5G滤波器行业取代重污染的化学镀银或银浆烧结镀银</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深圳市前海首尔科技有限公司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天然气催化裂解零排放制氢和纳米洋葱碳的中试研究</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深圳扎莫科技有限公司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AI建筑装饰垃圾分拣机器人</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沃克福德环境科技（深圳）有限责任公司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先进工业废水废气净化和资源化技术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广西碧清源环保投资有限公司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基于纳米陶瓷膜的农村污水处理装备开发与应用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119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广西春晖环保工程有限责任公司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高效低耗“红菌”技术——垃圾渗滤液的救星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广西桂仪科技有限公司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新型节能厚膜加热器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广西华大骄阳能源环保科技有限公司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重质油特种加氢技术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广西力源宝科技有限公司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城乡有机垃圾环保协同治理与资源化全产业链模式应用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广西泰亿诺新能源有限公司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可干烧纳米电热管</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海南绿保无忧再生资源回收有限公司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量心再生资源智能回收系统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重庆德力达新能源科技有限公司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新能源汽车液导式热管理系统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重庆特瑞新能源材料有限公司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XC555</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四川碧朗科技有限公司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水质云监测技术与产品</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四川康升晶须科技有限公司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工业副产石膏净化及硫酸钙晶须生产推广项目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129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四川绿源聚能环保科技有限责任公司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氯硅烷生产废弃物的资源化再利用项目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昆明铂生金属材料加工有限公司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贵金属二次资源清洁高效综合利用及技术服务</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昆明群之英科技有限公司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一种节能环保不降板装配式集成卫生间</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云南丰普科技有限公司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300MW以上火电机组发电煤耗 降低3g标煤的系统解决方案</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云南品森科技有限公司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融合物联网平台的智慧太阳能路灯研发及推广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云南天朗环境科技有限公司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移动撬装式污废水运营装置的研发</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云南星能科技股份有限公司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植物电解液及植物电解质电池</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云南兆泓环境工程有限公司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以强化滤料为核心的低污染水治理技术体系</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云南中海路德清洁技术有限公司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密闭式热泵烘烤系统在烟叶初烤中的应用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云南</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中润祥实业发展有限公司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富氧低温垃圾分解系统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139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西藏林芝尼洋河科技有限公司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高原装配式保暖阳光房（高原超能低耗房）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陕西天安环保科技有限公司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ascii="仿宋_GB2312" w:hAnsi="Courier New" w:eastAsia="仿宋_GB2312" w:cs="Courier New"/>
                <w:color w:val="000000"/>
                <w:kern w:val="0"/>
                <w:sz w:val="24"/>
                <w:szCs w:val="24"/>
              </w:rPr>
              <w:t>污水生态处理技术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西安华大骄阳绿色科技有限公司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ascii="仿宋_GB2312" w:hAnsi="Courier New" w:eastAsia="仿宋_GB2312" w:cs="Courier New"/>
                <w:color w:val="000000"/>
                <w:kern w:val="0"/>
                <w:sz w:val="24"/>
                <w:szCs w:val="24"/>
              </w:rPr>
              <w:t>有机固废资源化、无害化处理技术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西安品汇环保设备有限公司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工业循环水冷却发电系统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西安同大实业股份有限公司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ascii="仿宋_GB2312" w:hAnsi="Courier New" w:eastAsia="仿宋_GB2312" w:cs="Courier New"/>
                <w:color w:val="000000"/>
                <w:kern w:val="0"/>
                <w:sz w:val="24"/>
                <w:szCs w:val="24"/>
              </w:rPr>
              <w:t>工业新型过滤器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甘肃南洋新能源科技发展有限公司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新能源汽车无线充电系统关键技术研究及产业化</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永昌县金聚元农机制造有限责任公司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卫生间废水循环利用系统</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146</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张掖市宏金雁再生能源科技发展有限责任公司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技术创新让“垃圾”变废为宝</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147</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宁夏鼎盛阳光环保科技有限公司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利用二氧化碳替代氟利昂发泡生产环保挤 塑板技术装备产业化项目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148</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宁夏神耀科技有限责任公司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气/热电联产气流床气化技术开发</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149</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博湖县隆源木业有限公司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地产木材的全产业综合开发利用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克拉玛依市新奥达石油技术服务有限公司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复合微生物制剂处理含油污泥技术</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新疆和川生物开发有限公司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蜗杆传动生产生物质成型燃料技术应用</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新疆新辉达化纤有限责任公司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新型高分子环保材料涤纶短纤维的研发与推广</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新疆中电坤源节能科技有限公司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城市物联网与交通道路用智慧灯杆运营项目</w:t>
            </w:r>
          </w:p>
        </w:tc>
      </w:tr>
      <w:tr>
        <w:tblPrEx>
          <w:tblCellMar>
            <w:top w:w="0" w:type="dxa"/>
            <w:left w:w="108" w:type="dxa"/>
            <w:bottom w:w="0" w:type="dxa"/>
            <w:right w:w="108"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4"/>
                <w:szCs w:val="24"/>
              </w:rPr>
            </w:pPr>
            <w:r>
              <w:rPr>
                <w:rFonts w:hint="eastAsia" w:ascii="仿宋" w:hAnsi="仿宋" w:eastAsia="仿宋" w:cs="宋体"/>
                <w:kern w:val="0"/>
                <w:sz w:val="24"/>
                <w:szCs w:val="24"/>
              </w:rPr>
              <w:t>154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新疆兵团</w:t>
            </w:r>
          </w:p>
        </w:tc>
        <w:tc>
          <w:tcPr>
            <w:tcW w:w="494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新疆信发经纬环保科技有限公司</w:t>
            </w:r>
          </w:p>
        </w:tc>
        <w:tc>
          <w:tcPr>
            <w:tcW w:w="73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电解铝固废无害化处理及循环利用技术研发与应用</w:t>
            </w:r>
          </w:p>
        </w:tc>
      </w:tr>
    </w:tbl>
    <w:p>
      <w:pPr>
        <w:spacing w:line="560" w:lineRule="exact"/>
        <w:ind w:firstLine="0" w:firstLineChars="0"/>
        <w:jc w:val="center"/>
        <w:rPr>
          <w:rFonts w:ascii="楷体_GB2312" w:eastAsia="楷体_GB2312"/>
          <w:b/>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4912"/>
    </w:sdtPr>
    <w:sdtContent>
      <w:p>
        <w:pPr>
          <w:pStyle w:val="2"/>
          <w:ind w:firstLine="27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DC"/>
    <w:rsid w:val="00086734"/>
    <w:rsid w:val="00101217"/>
    <w:rsid w:val="00160B01"/>
    <w:rsid w:val="001969C4"/>
    <w:rsid w:val="0019741F"/>
    <w:rsid w:val="001A6057"/>
    <w:rsid w:val="002257EB"/>
    <w:rsid w:val="00246119"/>
    <w:rsid w:val="00255CBF"/>
    <w:rsid w:val="0025786C"/>
    <w:rsid w:val="0029645F"/>
    <w:rsid w:val="002C1345"/>
    <w:rsid w:val="00364CE5"/>
    <w:rsid w:val="0036600B"/>
    <w:rsid w:val="00397401"/>
    <w:rsid w:val="003F4AE3"/>
    <w:rsid w:val="003F732E"/>
    <w:rsid w:val="004851E8"/>
    <w:rsid w:val="00490D01"/>
    <w:rsid w:val="004C72DC"/>
    <w:rsid w:val="00556207"/>
    <w:rsid w:val="00583272"/>
    <w:rsid w:val="005B5FF6"/>
    <w:rsid w:val="005C3673"/>
    <w:rsid w:val="00651D9D"/>
    <w:rsid w:val="006B41F1"/>
    <w:rsid w:val="00742AE7"/>
    <w:rsid w:val="00861401"/>
    <w:rsid w:val="008D2303"/>
    <w:rsid w:val="008D450F"/>
    <w:rsid w:val="00941031"/>
    <w:rsid w:val="00944F08"/>
    <w:rsid w:val="00976BF4"/>
    <w:rsid w:val="009C276F"/>
    <w:rsid w:val="00B500BE"/>
    <w:rsid w:val="00B60B50"/>
    <w:rsid w:val="00B64359"/>
    <w:rsid w:val="00B843BD"/>
    <w:rsid w:val="00C75FD1"/>
    <w:rsid w:val="00CC0183"/>
    <w:rsid w:val="00D20C4C"/>
    <w:rsid w:val="00D51C9A"/>
    <w:rsid w:val="00D53D8D"/>
    <w:rsid w:val="00D81C04"/>
    <w:rsid w:val="00D831B2"/>
    <w:rsid w:val="00DB0965"/>
    <w:rsid w:val="00DB1A94"/>
    <w:rsid w:val="00DF41D3"/>
    <w:rsid w:val="00E72861"/>
    <w:rsid w:val="00EE3549"/>
    <w:rsid w:val="00F074AB"/>
    <w:rsid w:val="00F63AE6"/>
    <w:rsid w:val="00FB44F2"/>
    <w:rsid w:val="081713D8"/>
    <w:rsid w:val="1DF815FB"/>
    <w:rsid w:val="2AB13164"/>
    <w:rsid w:val="3B4F4D62"/>
    <w:rsid w:val="406D12CD"/>
    <w:rsid w:val="49ED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ind w:firstLine="150" w:firstLineChars="15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1175</Words>
  <Characters>6700</Characters>
  <Lines>55</Lines>
  <Paragraphs>15</Paragraphs>
  <TotalTime>0</TotalTime>
  <ScaleCrop>false</ScaleCrop>
  <LinksUpToDate>false</LinksUpToDate>
  <CharactersWithSpaces>7860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2019-09-26T08:13:00Z</dcterms:created>
  <dc:creator>郝天语</dc:creator>
  <cp:lastModifiedBy>奔放的白莲花▼</cp:lastModifiedBy>
  <dcterms:modified xsi:type="dcterms:W3CDTF">2019-10-09T05:56:02Z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